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Noiembrie 25, 2025 - Noiembrie 28,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2yne_uoka3d9zvrsaooyq">
        <w:r>
          <w:rPr>
            <w:rStyle w:val="Hyperlink"/>
            <w:sz w:val="20"/>
            <w:szCs w:val="20"/>
          </w:rPr>
          <w:t xml:space="preserve">www.reteleelectrice.ro</w:t>
        </w:r>
      </w:hyperlink>
      <w:r>
        <w:rPr>
          <w:sz w:val="20"/>
          <w:szCs w:val="20"/>
        </w:rPr>
        <w:t xml:space="preserve"> și poate fi consultată în secțiunea </w:t>
      </w:r>
      <w:hyperlink w:history="1" r:id="rIdlut1_s2z3t1yqbusrry8v">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Județul Hunedoara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Petroșani</w:t>
            </w:r>
          </w:p>
        </w:tc>
        <w:tc>
          <w:tcPr>
            <w:tcW w:type="pct" w:w="40%"/>
          </w:tcPr>
          <w:p>
            <w:pPr>
              <w:spacing w:before="100" w:after="100"/>
            </w:pPr>
            <w:r>
              <w:rPr>
                <w:sz w:val="20"/>
                <w:szCs w:val="20"/>
              </w:rPr>
              <w:t xml:space="preserve">Agenti economici: Filtre EM Livezeni, Domenoul Schiabil Parang, cabane zona telescaun Rusu, Cabana Rusu, Motel Ayana, Radio Kiss FM, Scoala Sportiva, Cabana ANEFS, Releu TVR, Statia Meteo Parang, cabane Masiv Parang, Retranslator, Strada Maleia, Alte detalii: parțial</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Peșteana</w:t>
            </w:r>
          </w:p>
        </w:tc>
        <w:tc>
          <w:tcPr>
            <w:tcW w:type="pct" w:w="40%"/>
          </w:tcPr>
          <w:p>
            <w:pPr>
              <w:spacing w:before="100" w:after="100"/>
            </w:pPr>
            <w:r>
              <w:rPr>
                <w:sz w:val="20"/>
                <w:szCs w:val="20"/>
              </w:rPr>
              <w:t xml:space="preserve">, Agenti economici: Ferma Denis</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Simeria</w:t>
            </w:r>
          </w:p>
        </w:tc>
        <w:tc>
          <w:tcPr>
            <w:tcW w:type="pct" w:w="40%"/>
          </w:tcPr>
          <w:p>
            <w:pPr>
              <w:spacing w:before="100" w:after="100"/>
            </w:pPr>
            <w:r>
              <w:rPr>
                <w:sz w:val="20"/>
                <w:szCs w:val="20"/>
              </w:rPr>
              <w:t xml:space="preserve">Alte detalii: Simeria Veche, Str. Streiului, Strada Șoseaua Națională, Alte detalii: parțial, Strada Depozitelor, Fundătura Orăştiei</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Râpaș</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Lupeni</w:t>
            </w:r>
          </w:p>
        </w:tc>
        <w:tc>
          <w:tcPr>
            <w:tcW w:type="pct" w:w="40%"/>
          </w:tcPr>
          <w:p>
            <w:pPr>
              <w:spacing w:before="100" w:after="100"/>
            </w:pPr>
            <w:r>
              <w:rPr>
                <w:sz w:val="20"/>
                <w:szCs w:val="20"/>
              </w:rPr>
              <w:t xml:space="preserve">Strada Gorunului, Alte detalii: parțial, Strada Castanilor, Strada Narciselor, Calea Brăii, Alte detalii: parțial, , Agenti economici: SC DIACOM SRL, BCR sucursala Lupeni, Farmacia Catena, Farmacia Dona, SC TUNDRA SRL, SC MARIUS COM SRL, Magazin Vodafone</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Peștenița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Luncșoara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Teliucu Inferior</w:t>
            </w:r>
          </w:p>
        </w:tc>
        <w:tc>
          <w:tcPr>
            <w:tcW w:type="pct" w:w="40%"/>
          </w:tcPr>
          <w:p>
            <w:pPr>
              <w:spacing w:before="100" w:after="100"/>
            </w:pPr>
            <w:r>
              <w:rPr>
                <w:sz w:val="20"/>
                <w:szCs w:val="20"/>
              </w:rPr>
              <w:t xml:space="preserve">Alte detalii: parțial (str. Principala spre Teliucul superior)</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Cârnești</w:t>
            </w:r>
          </w:p>
        </w:tc>
        <w:tc>
          <w:tcPr>
            <w:tcW w:type="pct" w:w="40%"/>
          </w:tcPr>
          <w:p>
            <w:pPr>
              <w:spacing w:before="100" w:after="100"/>
            </w:pPr>
            <w:r>
              <w:rPr>
                <w:sz w:val="20"/>
                <w:szCs w:val="20"/>
              </w:rPr>
              <w:t xml:space="preserve">Alte detalii: parțial (zona IF)</w:t>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Sus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Marți, 25.11.2025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Jos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Simeria</w:t>
            </w:r>
          </w:p>
        </w:tc>
        <w:tc>
          <w:tcPr>
            <w:tcW w:type="pct" w:w="40%"/>
          </w:tcPr>
          <w:p>
            <w:pPr>
              <w:spacing w:before="100" w:after="100"/>
            </w:pPr>
            <w:r>
              <w:rPr>
                <w:sz w:val="20"/>
                <w:szCs w:val="20"/>
              </w:rPr>
              <w:t xml:space="preserve">Strada Șoseaua Națională, Alte detalii: parțial, Fundătura Orăştiei, Strada Depozitelor, Str. Streiului</w:t>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Teliucu Inferior</w:t>
            </w:r>
          </w:p>
        </w:tc>
        <w:tc>
          <w:tcPr>
            <w:tcW w:type="pct" w:w="40%"/>
          </w:tcPr>
          <w:p>
            <w:pPr>
              <w:spacing w:before="100" w:after="100"/>
            </w:pPr>
            <w:r>
              <w:rPr>
                <w:sz w:val="20"/>
                <w:szCs w:val="20"/>
              </w:rPr>
              <w:t xml:space="preserve">Alte detalii: parțial (str. Principala spre Teliucul superior)</w:t>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Almașu Sec</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Cozia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Sus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Miercuri, 26.11.2025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Jos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27.11.2025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Răcăștia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27.11.2025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Sus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27.11.2025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Bulzeștii de Jos</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27.11.2025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Cozia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Joi, 27.11.2025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Almașu Sec</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Cârnești</w:t>
            </w:r>
          </w:p>
        </w:tc>
        <w:tc>
          <w:tcPr>
            <w:tcW w:type="pct" w:w="40%"/>
          </w:tcPr>
          <w:p>
            <w:pPr>
              <w:spacing w:before="100" w:after="100"/>
            </w:pPr>
            <w:r>
              <w:rPr>
                <w:sz w:val="20"/>
                <w:szCs w:val="20"/>
              </w:rPr>
              <w:t xml:space="preserve">Alte detalii: parțial (zona IF)</w:t>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Peștenița</w:t>
            </w:r>
          </w:p>
        </w:tc>
        <w:tc>
          <w:tcPr>
            <w:tcW w:type="pct" w:w="40%"/>
          </w:tcPr>
          <w:p>
            <w:pPr>
              <w:spacing w:before="100" w:after="100"/>
            </w:pPr>
            <w:r>
              <w:rPr>
                <w:sz w:val="20"/>
                <w:szCs w:val="20"/>
              </w:rPr>
              <w:t xml:space="preserve"/>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Petrila</w:t>
            </w:r>
          </w:p>
        </w:tc>
        <w:tc>
          <w:tcPr>
            <w:tcW w:type="pct" w:w="40%"/>
          </w:tcPr>
          <w:p>
            <w:pPr>
              <w:spacing w:before="100" w:after="100"/>
            </w:pPr>
            <w:r>
              <w:rPr>
                <w:sz w:val="20"/>
                <w:szCs w:val="20"/>
              </w:rPr>
              <w:t xml:space="preserve">Strada Cloşca, Strada Crişan, Strada Carpaţi, Strada Câmpului, , Alte detalii: str. Avram Iancu, Strada George Enescu, , Alte detalii: Defor, Strada Horea</w:t>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Peșteana</w:t>
            </w:r>
          </w:p>
        </w:tc>
        <w:tc>
          <w:tcPr>
            <w:tcW w:type="pct" w:w="40%"/>
          </w:tcPr>
          <w:p>
            <w:pPr>
              <w:spacing w:before="100" w:after="100"/>
            </w:pPr>
            <w:r>
              <w:rPr>
                <w:sz w:val="20"/>
                <w:szCs w:val="20"/>
              </w:rPr>
              <w:t xml:space="preserve">Agenti economici: Ferma Denis,</w:t>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Vulcan</w:t>
            </w:r>
          </w:p>
        </w:tc>
        <w:tc>
          <w:tcPr>
            <w:tcW w:type="pct" w:w="40%"/>
          </w:tcPr>
          <w:p>
            <w:pPr>
              <w:spacing w:before="100" w:after="100"/>
            </w:pPr>
            <w:r>
              <w:rPr>
                <w:sz w:val="20"/>
                <w:szCs w:val="20"/>
              </w:rPr>
              <w:t xml:space="preserve">Bulevardul Mihai Viteazul, Agenti economici: Biserica Penticostala Maranata Vulcan | Alte detalii: parțial: bl. 91, 92, 95, 96), Strada Griviţei, Strada Decebal, Str. Caraiman, Strada Morii, Alte detalii: parțial</w:t>
            </w:r>
          </w:p>
        </w:tc>
      </w:tr>
      <w:tr>
        <w:tc>
          <w:tcPr>
            <w:tcW w:type="pct" w:w="20%"/>
          </w:tcPr>
          <w:p>
            <w:pPr>
              <w:spacing w:before="100" w:after="100"/>
            </w:pPr>
            <w:r>
              <w:rPr>
                <w:sz w:val="20"/>
                <w:szCs w:val="20"/>
              </w:rPr>
              <w:t xml:space="preserve">Vineri, 28.11.2025</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Răcăștia</w:t>
            </w:r>
          </w:p>
        </w:tc>
        <w:tc>
          <w:tcPr>
            <w:tcW w:type="pct" w:w="40%"/>
          </w:tcPr>
          <w:p>
            <w:pPr>
              <w:spacing w:before="100" w:after="100"/>
            </w:pPr>
            <w:r>
              <w:rPr>
                <w:sz w:val="20"/>
                <w:szCs w:val="20"/>
              </w:rPr>
              <w:t xml:space="preserve"/>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2yne_uoka3d9zvrsaooyq" Type="http://schemas.openxmlformats.org/officeDocument/2006/relationships/hyperlink" Target="https://www.reteleelectrice.ro" TargetMode="External"/><Relationship Id="rIdlut1_s2z3t1yqbusrry8v"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2025-11-24T14:17:52.258Z</dcterms:created>
  <dcterms:modified xsi:type="dcterms:W3CDTF">2025-11-24T14:17:52.258Z</dcterms:modified>
</cp:coreProperties>
</file>

<file path=docProps/custom.xml><?xml version="1.0" encoding="utf-8"?>
<Properties xmlns="http://schemas.openxmlformats.org/officeDocument/2006/custom-properties" xmlns:vt="http://schemas.openxmlformats.org/officeDocument/2006/docPropsVTypes"/>
</file>